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3B058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Sanierung Flachdächer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2026-15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Sanierung Flachdächer Sockelgeschoss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